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143" w:rsidRPr="00A07EA0" w:rsidRDefault="00A07EA0">
      <w:pPr>
        <w:rPr>
          <w:rFonts w:ascii="Times New Roman" w:hAnsi="Times New Roman" w:cs="Times New Roman"/>
          <w:b/>
          <w:sz w:val="28"/>
          <w:szCs w:val="28"/>
        </w:rPr>
      </w:pPr>
      <w:r w:rsidRPr="00A07EA0">
        <w:rPr>
          <w:rFonts w:ascii="Times New Roman" w:hAnsi="Times New Roman" w:cs="Times New Roman"/>
          <w:b/>
          <w:sz w:val="28"/>
          <w:szCs w:val="28"/>
        </w:rPr>
        <w:t>Iraq, 28 February 2018</w:t>
      </w:r>
    </w:p>
    <w:p w:rsidR="00A07EA0" w:rsidRPr="00A07EA0" w:rsidRDefault="00A07EA0" w:rsidP="00A07EA0">
      <w:pPr>
        <w:shd w:val="clear" w:color="auto" w:fill="FFFFFF"/>
        <w:rPr>
          <w:rFonts w:ascii="Times New Roman" w:eastAsia="Times New Roman" w:hAnsi="Times New Roman" w:cs="Times New Roman"/>
          <w:color w:val="000000"/>
          <w:sz w:val="20"/>
          <w:szCs w:val="20"/>
        </w:rPr>
      </w:pPr>
      <w:r w:rsidRPr="00A07EA0">
        <w:rPr>
          <w:rFonts w:ascii="Times New Roman" w:eastAsia="Times New Roman" w:hAnsi="Times New Roman" w:cs="Times New Roman"/>
          <w:color w:val="000000"/>
          <w:sz w:val="20"/>
          <w:szCs w:val="20"/>
        </w:rPr>
        <w:t>We propose to add the following:</w:t>
      </w:r>
    </w:p>
    <w:p w:rsidR="00A07EA0" w:rsidRPr="00A07EA0" w:rsidRDefault="00A07EA0" w:rsidP="00A07EA0">
      <w:pPr>
        <w:shd w:val="clear" w:color="auto" w:fill="FFFFFF"/>
        <w:rPr>
          <w:rFonts w:ascii="Times New Roman" w:eastAsia="Times New Roman" w:hAnsi="Times New Roman" w:cs="Times New Roman"/>
          <w:color w:val="000000"/>
          <w:sz w:val="20"/>
          <w:szCs w:val="20"/>
        </w:rPr>
      </w:pPr>
      <w:r w:rsidRPr="00A07EA0">
        <w:rPr>
          <w:rFonts w:ascii="Times New Roman" w:eastAsia="Times New Roman" w:hAnsi="Times New Roman" w:cs="Times New Roman"/>
          <w:color w:val="000000"/>
          <w:sz w:val="20"/>
          <w:szCs w:val="20"/>
        </w:rPr>
        <w:t>- Achieving synergy between the three conventions through financial and technical support for the same topics that concern them.</w:t>
      </w:r>
    </w:p>
    <w:p w:rsidR="00A07EA0" w:rsidRPr="00A07EA0" w:rsidRDefault="00A07EA0" w:rsidP="00A07EA0">
      <w:pPr>
        <w:shd w:val="clear" w:color="auto" w:fill="FFFFFF"/>
        <w:rPr>
          <w:rFonts w:ascii="Times New Roman" w:eastAsia="Times New Roman" w:hAnsi="Times New Roman" w:cs="Times New Roman"/>
          <w:color w:val="000000"/>
          <w:sz w:val="20"/>
          <w:szCs w:val="20"/>
        </w:rPr>
      </w:pPr>
      <w:r w:rsidRPr="00A07EA0">
        <w:rPr>
          <w:rFonts w:ascii="Times New Roman" w:eastAsia="Times New Roman" w:hAnsi="Times New Roman" w:cs="Times New Roman"/>
          <w:color w:val="000000"/>
          <w:sz w:val="20"/>
          <w:szCs w:val="20"/>
        </w:rPr>
        <w:t>- Supporting the regional centers to carry out annual training workshops on the most important topics emanating from the meetings of the States parties and the most important commitments and how to achieve implementation and compliance of the Convention.</w:t>
      </w:r>
    </w:p>
    <w:p w:rsidR="00A07EA0" w:rsidRPr="00A07EA0" w:rsidRDefault="00A07EA0" w:rsidP="00A07EA0">
      <w:pPr>
        <w:shd w:val="clear" w:color="auto" w:fill="FFFFFF"/>
        <w:rPr>
          <w:rFonts w:ascii="Times New Roman" w:eastAsia="Times New Roman" w:hAnsi="Times New Roman" w:cs="Times New Roman"/>
          <w:color w:val="000000"/>
          <w:sz w:val="20"/>
          <w:szCs w:val="20"/>
        </w:rPr>
      </w:pPr>
      <w:r w:rsidRPr="00A07EA0">
        <w:rPr>
          <w:rFonts w:ascii="Times New Roman" w:eastAsia="Times New Roman" w:hAnsi="Times New Roman" w:cs="Times New Roman"/>
          <w:color w:val="000000"/>
          <w:sz w:val="20"/>
          <w:szCs w:val="20"/>
        </w:rPr>
        <w:t>- The need to inform the focal point and the competent authority approved by e-mail and means of communication.</w:t>
      </w:r>
    </w:p>
    <w:p w:rsidR="00A07EA0" w:rsidRPr="00A07EA0" w:rsidRDefault="00A07EA0" w:rsidP="00A07EA0">
      <w:pPr>
        <w:jc w:val="center"/>
        <w:rPr>
          <w:rFonts w:ascii="Times New Roman" w:hAnsi="Times New Roman" w:cs="Times New Roman"/>
          <w:sz w:val="20"/>
          <w:szCs w:val="20"/>
        </w:rPr>
      </w:pPr>
      <w:r>
        <w:rPr>
          <w:rFonts w:ascii="Times New Roman" w:hAnsi="Times New Roman" w:cs="Times New Roman"/>
          <w:sz w:val="20"/>
          <w:szCs w:val="20"/>
        </w:rPr>
        <w:t>________________</w:t>
      </w:r>
      <w:bookmarkStart w:id="0" w:name="_GoBack"/>
      <w:bookmarkEnd w:id="0"/>
    </w:p>
    <w:sectPr w:rsidR="00A07EA0" w:rsidRPr="00A07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A0"/>
    <w:rsid w:val="00161143"/>
    <w:rsid w:val="00A0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CDDD"/>
  <w15:chartTrackingRefBased/>
  <w15:docId w15:val="{567F3813-BB0E-4FEE-97B0-A5828CFA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46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cp:revision>
  <dcterms:created xsi:type="dcterms:W3CDTF">2018-03-01T09:03:00Z</dcterms:created>
  <dcterms:modified xsi:type="dcterms:W3CDTF">2018-03-01T09:05:00Z</dcterms:modified>
</cp:coreProperties>
</file>